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277" w14:textId="689874D5" w:rsidR="00FA0086" w:rsidRPr="00FA0086" w:rsidRDefault="00F84B88" w:rsidP="00FA0086">
      <w:pPr>
        <w:pBdr>
          <w:bottom w:val="single" w:sz="6" w:space="0" w:color="A2A9B1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</w:pPr>
      <w:r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>Импорт</w:t>
      </w:r>
      <w:r w:rsidR="00FA0086" w:rsidRPr="00FA0086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 xml:space="preserve"> </w:t>
      </w:r>
      <w:r w:rsidR="00FD2FB2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 xml:space="preserve">ДТ </w:t>
      </w:r>
      <w:r w:rsidR="00FA0086" w:rsidRPr="00FA0086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>в 1С:Предприятие 8.х</w:t>
      </w:r>
    </w:p>
    <w:p w14:paraId="7BA1CDF0" w14:textId="77777777" w:rsidR="00FA0086" w:rsidRPr="00FA0086" w:rsidRDefault="00FA0086" w:rsidP="00FA0086">
      <w:pPr>
        <w:pBdr>
          <w:bottom w:val="single" w:sz="6" w:space="0" w:color="A2A9B1"/>
        </w:pBdr>
        <w:spacing w:before="240" w:after="60" w:line="240" w:lineRule="auto"/>
        <w:outlineLvl w:val="0"/>
        <w:rPr>
          <w:rFonts w:ascii="Georgia" w:eastAsia="Times New Roman" w:hAnsi="Georgia" w:cs="Arial"/>
          <w:color w:val="000000"/>
          <w:kern w:val="36"/>
          <w:sz w:val="38"/>
          <w:szCs w:val="38"/>
          <w:lang w:eastAsia="ru-RU"/>
        </w:rPr>
      </w:pPr>
      <w:r w:rsidRPr="00FA0086">
        <w:rPr>
          <w:rFonts w:ascii="Georgia" w:eastAsia="Times New Roman" w:hAnsi="Georgia" w:cs="Arial"/>
          <w:color w:val="000000"/>
          <w:kern w:val="36"/>
          <w:sz w:val="38"/>
          <w:szCs w:val="38"/>
          <w:lang w:eastAsia="ru-RU"/>
        </w:rPr>
        <w:t>Основные сведения</w:t>
      </w:r>
    </w:p>
    <w:p w14:paraId="09665D10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Выгрузка данных из программы "Альта-ГТД" в программу "1С:Предприятие" производится средствами 1С, с помощью внешней обработки. Данное решение обусловлено прежде всего своей универсальностью, т.к. практически не зависит от технологической платформы 1С и места расположения базы данных.</w:t>
      </w:r>
    </w:p>
    <w:p w14:paraId="370CDF71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Выгрузка является универсальной и может использоваться в таких конфигурациях, как "Управление торговлей" и "Бухгалтерия предприятия". Однако в связи с тем, что все конфигурации 1С отличаются друг от друга от версии к версии, с какими то из них обработка может не работать. В таких случаях необходимо написать письмо в адрес техподдержки "Альта-Софт" с описанием и, по возможности, скрином ошибки.</w:t>
      </w:r>
    </w:p>
    <w:p w14:paraId="03E4C779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4B88">
        <w:rPr>
          <w:rFonts w:ascii="Arial" w:eastAsia="Times New Roman" w:hAnsi="Arial" w:cs="Arial"/>
          <w:color w:val="222222"/>
          <w:sz w:val="21"/>
          <w:szCs w:val="21"/>
          <w:highlight w:val="yellow"/>
          <w:lang w:eastAsia="ru-RU"/>
        </w:rPr>
        <w:t>ПРИМЕЧАНИЕ: выгрузка в 1С версии 7.7 не поддерживается!</w:t>
      </w:r>
    </w:p>
    <w:p w14:paraId="7AC52320" w14:textId="3B74F83F" w:rsidR="00FA0086" w:rsidRPr="00FA0086" w:rsidRDefault="00F84B88" w:rsidP="00FA0086">
      <w:pPr>
        <w:pBdr>
          <w:bottom w:val="single" w:sz="6" w:space="0" w:color="A2A9B1"/>
        </w:pBdr>
        <w:spacing w:before="240" w:after="60" w:line="240" w:lineRule="auto"/>
        <w:outlineLvl w:val="0"/>
        <w:rPr>
          <w:rFonts w:ascii="Georgia" w:eastAsia="Times New Roman" w:hAnsi="Georgia" w:cs="Arial"/>
          <w:color w:val="000000"/>
          <w:kern w:val="36"/>
          <w:sz w:val="38"/>
          <w:szCs w:val="38"/>
          <w:lang w:eastAsia="ru-RU"/>
        </w:rPr>
      </w:pPr>
      <w:r>
        <w:rPr>
          <w:rFonts w:ascii="Georgia" w:eastAsia="Times New Roman" w:hAnsi="Georgia" w:cs="Arial"/>
          <w:color w:val="000000"/>
          <w:kern w:val="36"/>
          <w:sz w:val="38"/>
          <w:szCs w:val="38"/>
          <w:lang w:eastAsia="ru-RU"/>
        </w:rPr>
        <w:t xml:space="preserve">Импорт </w:t>
      </w:r>
      <w:r w:rsidR="00FA0086" w:rsidRPr="00FA0086">
        <w:rPr>
          <w:rFonts w:ascii="Georgia" w:eastAsia="Times New Roman" w:hAnsi="Georgia" w:cs="Arial"/>
          <w:color w:val="000000"/>
          <w:kern w:val="36"/>
          <w:sz w:val="38"/>
          <w:szCs w:val="38"/>
          <w:lang w:eastAsia="ru-RU"/>
        </w:rPr>
        <w:t>данных</w:t>
      </w:r>
    </w:p>
    <w:p w14:paraId="77E18F56" w14:textId="2CE5C058" w:rsidR="00FA0086" w:rsidRPr="00FA0086" w:rsidRDefault="00F84B88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Импорт</w:t>
      </w:r>
      <w:r w:rsidR="00FA0086"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данных осуществляется в следующей последовательности:</w:t>
      </w:r>
    </w:p>
    <w:p w14:paraId="2344DB3E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1. Сначала необходимо выгрузить ДТ из программы "Альта-ГТД" в XML-файлы во внутреннем формате: Каталог - Выгрузка в XML (Альта) ...</w:t>
      </w:r>
    </w:p>
    <w:p w14:paraId="239B9CE3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2. Открыть в программе 1С внешнюю обработку IMPORTGTD_U.EPF (для конфигураций с управляемыми формами) или IMPORTGTD_O.EPF (для старых конфигураций с обычными формами): Файл - Открыть ...</w:t>
      </w:r>
    </w:p>
    <w:p w14:paraId="23DE6F42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Сама обработка находится в папке Alta\Export1C.</w:t>
      </w:r>
    </w:p>
    <w:p w14:paraId="275EF2B2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3. В появившемся окне выбрать файлы для загрузки (кнопка "Добавить файлы"), отметить флажками, какие типы документов должны быть сформированы (ГТД по иморту и/или Поступление товаров и услуг), и выбрать метод загрузки данных - Использовать или нет дополнение к гр.31, по которому загрузка товаров производится либо по гр.31 либо по артикулам из описания к гр.31.</w:t>
      </w:r>
    </w:p>
    <w:p w14:paraId="00916797" w14:textId="666B717C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noProof/>
          <w:color w:val="FAA700"/>
          <w:sz w:val="21"/>
          <w:szCs w:val="21"/>
          <w:lang w:eastAsia="ru-RU"/>
        </w:rPr>
        <w:lastRenderedPageBreak/>
        <w:drawing>
          <wp:inline distT="0" distB="0" distL="0" distR="0" wp14:anchorId="7509EBE4" wp14:editId="2BDA07D6">
            <wp:extent cx="5940425" cy="4288155"/>
            <wp:effectExtent l="0" t="0" r="3175" b="0"/>
            <wp:docPr id="1" name="Рисунок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8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FC5EC" w14:textId="77777777" w:rsidR="00FA0086" w:rsidRPr="00FA0086" w:rsidRDefault="00FA0086" w:rsidP="00FA0086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A008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4. Загрузить данные нажатием соответствующей кнопки. Результат операции будет отображен в поле статуса операции.</w:t>
      </w:r>
    </w:p>
    <w:p w14:paraId="20E3804C" w14:textId="77777777" w:rsidR="00C06CEB" w:rsidRDefault="00C06CEB"/>
    <w:sectPr w:rsidR="00C06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DA"/>
    <w:rsid w:val="0004579A"/>
    <w:rsid w:val="00BD50DA"/>
    <w:rsid w:val="00C06CEB"/>
    <w:rsid w:val="00F84B88"/>
    <w:rsid w:val="00FA0086"/>
    <w:rsid w:val="00FD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21D05"/>
  <w15:chartTrackingRefBased/>
  <w15:docId w15:val="{AAF8BF12-0DAF-46FC-86C8-9122FDA6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00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0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A0086"/>
    <w:rPr>
      <w:color w:val="0000FF"/>
      <w:u w:val="single"/>
    </w:rPr>
  </w:style>
  <w:style w:type="character" w:customStyle="1" w:styleId="mw-headline">
    <w:name w:val="mw-headline"/>
    <w:basedOn w:val="a0"/>
    <w:rsid w:val="00FA0086"/>
  </w:style>
  <w:style w:type="paragraph" w:styleId="a4">
    <w:name w:val="Normal (Web)"/>
    <w:basedOn w:val="a"/>
    <w:uiPriority w:val="99"/>
    <w:semiHidden/>
    <w:unhideWhenUsed/>
    <w:rsid w:val="00FA0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iki.alta.ru/index.php/%D0%A4%D0%B0%D0%B9%D0%BB:Import1c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Suvorov</dc:creator>
  <cp:keywords/>
  <dc:description/>
  <cp:lastModifiedBy>Alex Suvorov</cp:lastModifiedBy>
  <cp:revision>6</cp:revision>
  <dcterms:created xsi:type="dcterms:W3CDTF">2021-10-12T13:46:00Z</dcterms:created>
  <dcterms:modified xsi:type="dcterms:W3CDTF">2022-04-26T06:47:00Z</dcterms:modified>
</cp:coreProperties>
</file>